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2079A">
      <w:pPr>
        <w:ind w:firstLine="0" w:firstLineChars="0"/>
        <w:jc w:val="center"/>
        <w:rPr>
          <w:rFonts w:cstheme="minorEastAsia"/>
          <w:b/>
          <w:bCs/>
          <w:sz w:val="52"/>
          <w:szCs w:val="52"/>
        </w:rPr>
      </w:pPr>
      <w:bookmarkStart w:id="0" w:name="OLE_LINK1"/>
      <w:r>
        <w:rPr>
          <w:rFonts w:cstheme="minorEastAsia"/>
          <w:b/>
          <w:bCs/>
          <w:sz w:val="52"/>
          <w:szCs w:val="52"/>
        </w:rPr>
        <w:t>原</w:t>
      </w:r>
      <w:r>
        <w:rPr>
          <w:rFonts w:hint="eastAsia" w:cstheme="minorEastAsia"/>
          <w:b/>
          <w:bCs/>
          <w:sz w:val="52"/>
          <w:szCs w:val="52"/>
        </w:rPr>
        <w:t>盐城市绿海</w:t>
      </w:r>
      <w:r>
        <w:rPr>
          <w:rFonts w:cstheme="minorEastAsia"/>
          <w:b/>
          <w:bCs/>
          <w:sz w:val="52"/>
          <w:szCs w:val="52"/>
        </w:rPr>
        <w:t>化</w:t>
      </w:r>
      <w:r>
        <w:rPr>
          <w:rFonts w:hint="eastAsia" w:cstheme="minorEastAsia"/>
          <w:b/>
          <w:bCs/>
          <w:sz w:val="52"/>
          <w:szCs w:val="52"/>
        </w:rPr>
        <w:t>工</w:t>
      </w:r>
      <w:r>
        <w:rPr>
          <w:rFonts w:cstheme="minorEastAsia"/>
          <w:b/>
          <w:bCs/>
          <w:sz w:val="52"/>
          <w:szCs w:val="52"/>
        </w:rPr>
        <w:t>有限公司</w:t>
      </w:r>
      <w:bookmarkEnd w:id="0"/>
      <w:r>
        <w:rPr>
          <w:rFonts w:hint="eastAsia" w:cstheme="minorEastAsia"/>
          <w:b/>
          <w:bCs/>
          <w:sz w:val="52"/>
          <w:szCs w:val="52"/>
        </w:rPr>
        <w:t>地块</w:t>
      </w:r>
    </w:p>
    <w:p w14:paraId="562D3446">
      <w:pPr>
        <w:ind w:firstLine="0" w:firstLineChars="0"/>
        <w:jc w:val="center"/>
        <w:rPr>
          <w:rFonts w:cstheme="minorEastAsia"/>
          <w:b/>
          <w:bCs/>
          <w:sz w:val="52"/>
          <w:szCs w:val="52"/>
        </w:rPr>
      </w:pPr>
      <w:r>
        <w:rPr>
          <w:rFonts w:hint="eastAsia" w:cstheme="minorEastAsia"/>
          <w:b/>
          <w:bCs/>
          <w:sz w:val="52"/>
          <w:szCs w:val="52"/>
        </w:rPr>
        <w:t>土壤污染状况调查报告</w:t>
      </w:r>
    </w:p>
    <w:p w14:paraId="01044B01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445B7B50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1D219620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22173571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4F63E005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27915CF2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47157F91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0B097513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2E0F62A8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64E0D9AC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36C00C54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2FEFB6FF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2E2A099E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306F951D">
      <w:pPr>
        <w:overflowPunct w:val="0"/>
        <w:ind w:firstLine="0" w:firstLineChars="0"/>
        <w:jc w:val="center"/>
        <w:rPr>
          <w:rFonts w:cstheme="minorEastAsia"/>
          <w:b/>
          <w:sz w:val="32"/>
          <w:szCs w:val="32"/>
        </w:rPr>
      </w:pPr>
      <w:r>
        <w:rPr>
          <w:rFonts w:hint="eastAsia" w:cstheme="minorEastAsia"/>
          <w:b/>
          <w:sz w:val="32"/>
          <w:szCs w:val="32"/>
        </w:rPr>
        <w:t>委托单位：江苏滨海经济开发区沿海工业园管委会</w:t>
      </w:r>
    </w:p>
    <w:p w14:paraId="1DC1418F">
      <w:pPr>
        <w:overflowPunct w:val="0"/>
        <w:ind w:firstLine="0" w:firstLineChars="0"/>
        <w:jc w:val="center"/>
        <w:rPr>
          <w:rFonts w:cstheme="minorEastAsia"/>
          <w:b/>
          <w:sz w:val="32"/>
          <w:szCs w:val="32"/>
        </w:rPr>
      </w:pPr>
      <w:r>
        <w:rPr>
          <w:rFonts w:hint="eastAsia" w:cstheme="minorEastAsia"/>
          <w:b/>
          <w:sz w:val="32"/>
          <w:szCs w:val="32"/>
        </w:rPr>
        <w:t>编制单位：江苏维诗环境科技有限公司</w:t>
      </w:r>
    </w:p>
    <w:p w14:paraId="43C93E2E">
      <w:pPr>
        <w:overflowPunct w:val="0"/>
        <w:ind w:firstLine="0" w:firstLineChars="0"/>
        <w:jc w:val="center"/>
        <w:rPr>
          <w:rFonts w:hint="eastAsia" w:cstheme="minorEastAsia"/>
          <w:b/>
          <w:sz w:val="32"/>
          <w:szCs w:val="32"/>
        </w:rPr>
      </w:pPr>
      <w:r>
        <w:rPr>
          <w:rFonts w:hint="eastAsia" w:cstheme="minorEastAsia"/>
          <w:b/>
          <w:sz w:val="32"/>
          <w:szCs w:val="32"/>
        </w:rPr>
        <w:t>编制日期：2026年5月</w:t>
      </w:r>
    </w:p>
    <w:p w14:paraId="4EA4C0CD">
      <w:pPr>
        <w:overflowPunct w:val="0"/>
        <w:ind w:firstLine="0" w:firstLineChars="0"/>
        <w:jc w:val="center"/>
        <w:rPr>
          <w:rFonts w:hint="eastAsia" w:cstheme="minorEastAsia"/>
          <w:b/>
          <w:sz w:val="32"/>
          <w:szCs w:val="32"/>
        </w:rPr>
      </w:pPr>
    </w:p>
    <w:p w14:paraId="55A3DA2F">
      <w:pPr>
        <w:pStyle w:val="2"/>
        <w:numPr>
          <w:ilvl w:val="0"/>
          <w:numId w:val="0"/>
        </w:numPr>
        <w:jc w:val="center"/>
      </w:pPr>
      <w:bookmarkStart w:id="1" w:name="_Toc230679159"/>
      <w:r>
        <w:rPr>
          <w:rFonts w:hint="eastAsia"/>
        </w:rPr>
        <w:t>摘 要</w:t>
      </w:r>
      <w:bookmarkEnd w:id="1"/>
    </w:p>
    <w:p w14:paraId="09F6235B">
      <w:pPr>
        <w:ind w:firstLine="480"/>
      </w:pPr>
      <w:r>
        <w:rPr>
          <w:rFonts w:hint="eastAsia"/>
        </w:rPr>
        <w:t>原盐城市绿海化工有限公司位于滨海县滨淮镇头罾村（沿海工业化工园区），总占地面积为</w:t>
      </w:r>
      <w:r>
        <w:t>24348.0</w:t>
      </w:r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  <w:r>
        <w:t>地块西邻海港大道，北临原飞翔化工滨海有限公司地块，东邻原滨海恒冠医药化工有限公司地块，南邻原滨海维佳化工有限公司地块</w:t>
      </w:r>
      <w:r>
        <w:rPr>
          <w:rFonts w:hint="eastAsia"/>
        </w:rPr>
        <w:t xml:space="preserve">。 </w:t>
      </w:r>
      <w:r>
        <w:t>根据《江苏滨海经济开发区沿海化工园开发建设规划</w:t>
      </w:r>
      <w:r>
        <w:rPr>
          <w:color w:val="000000"/>
        </w:rPr>
        <w:t>（</w:t>
      </w:r>
      <w:r>
        <w:t>2021-2035年</w:t>
      </w:r>
      <w:r>
        <w:rPr>
          <w:color w:val="000000"/>
        </w:rPr>
        <w:t>）</w:t>
      </w:r>
      <w:r>
        <w:t>》，该地块后续仍作为工业用地使用，属于《土壤环境质量建设用地土壤污染风险管控标准(试行)》(GB36600-2018)中第二类用地。</w:t>
      </w:r>
    </w:p>
    <w:p w14:paraId="0335F674">
      <w:pPr>
        <w:ind w:firstLine="480"/>
      </w:pPr>
      <w:bookmarkStart w:id="2" w:name="OLE_LINK59"/>
      <w:bookmarkStart w:id="3" w:name="OLE_LINK13"/>
      <w:r>
        <w:t>调查地块历史上为农田，2005年原盐城绿海化工有限公司入驻，于2015年停产，于2024年关停并拆除</w:t>
      </w:r>
      <w:r>
        <w:rPr>
          <w:rFonts w:hint="eastAsia"/>
        </w:rPr>
        <w:t>，现状为荒地，无生产设备、物料等遗留物</w:t>
      </w:r>
      <w:bookmarkEnd w:id="2"/>
      <w:r>
        <w:rPr>
          <w:rFonts w:hint="eastAsia"/>
        </w:rPr>
        <w:t>。</w:t>
      </w:r>
      <w:bookmarkEnd w:id="3"/>
      <w:r>
        <w:t>调查地块后续仍作为工业用地使用。</w:t>
      </w:r>
    </w:p>
    <w:p w14:paraId="22751669">
      <w:pPr>
        <w:ind w:firstLine="480"/>
      </w:pPr>
      <w:r>
        <w:rPr>
          <w:rFonts w:hint="eastAsia"/>
          <w:color w:val="000000"/>
        </w:rPr>
        <w:t>本次调查地块土壤满足《土壤环境质量 建设用地土壤污染风险管控标准（试行）》（GB 36600—2018）中相应第二类用地要求；地块内潜水层地下水浊</w:t>
      </w:r>
      <w:r>
        <w:rPr>
          <w:color w:val="000000"/>
        </w:rPr>
        <w:t>度、氨氮、色度</w:t>
      </w:r>
      <w:r>
        <w:rPr>
          <w:rFonts w:hint="eastAsia"/>
          <w:color w:val="000000"/>
        </w:rPr>
        <w:t>、</w:t>
      </w:r>
      <w:r>
        <w:rPr>
          <w:color w:val="000000"/>
        </w:rPr>
        <w:t>总硬度、硫酸盐、氯离子、溶解性总固体、钠</w:t>
      </w:r>
      <w:r>
        <w:rPr>
          <w:rFonts w:hint="eastAsia"/>
          <w:color w:val="000000"/>
        </w:rPr>
        <w:t>共计 8项指标超过 GB/T 14848—2017 中Ⅳ类限值；考虑地块内地下水不开发利用，可认为本地块为非污染地块，满足地块开发使用要求。</w:t>
      </w:r>
      <w:bookmarkStart w:id="4" w:name="_GoBack"/>
      <w:bookmarkEnd w:id="4"/>
    </w:p>
    <w:p w14:paraId="742297CA"/>
    <w:p w14:paraId="03AE3DED"/>
    <w:p w14:paraId="2E86DAEF"/>
    <w:p w14:paraId="7F0399C0"/>
    <w:p w14:paraId="16626D6F"/>
    <w:p w14:paraId="68215B5D"/>
    <w:p w14:paraId="004E7948"/>
    <w:p w14:paraId="2340A5AD"/>
    <w:p w14:paraId="33B671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E707C"/>
    <w:multiLevelType w:val="multilevel"/>
    <w:tmpl w:val="004E707C"/>
    <w:lvl w:ilvl="0" w:tentative="0">
      <w:start w:val="1"/>
      <w:numFmt w:val="decimal"/>
      <w:pStyle w:val="2"/>
      <w:suff w:val="nothing"/>
      <w:lvlText w:val="%1 "/>
      <w:lvlJc w:val="left"/>
      <w:pPr>
        <w:ind w:left="426" w:firstLine="0"/>
      </w:pPr>
      <w:rPr>
        <w:rFonts w:hint="eastAsia"/>
      </w:rPr>
    </w:lvl>
    <w:lvl w:ilvl="1" w:tentative="0">
      <w:start w:val="1"/>
      <w:numFmt w:val="decimal"/>
      <w:isLgl/>
      <w:suff w:val="nothing"/>
      <w:lvlText w:val="%1.%2 "/>
      <w:lvlJc w:val="left"/>
      <w:pPr>
        <w:ind w:left="284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%1.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1.%2.%3.%4.%5 "/>
      <w:lvlJc w:val="left"/>
      <w:pPr>
        <w:ind w:left="993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347818E"/>
    <w:rsid w:val="93478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Chars="0"/>
      <w:jc w:val="left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2026-06-13T10:51:00Z</dcterms:created>
  <dc:creator>齐文婷</dc:creator>
  <cp:lastModifiedBy>齐文婷</cp:lastModifiedBy>
  <dcterms:modified xsi:type="dcterms:W3CDTF">2026-06-13T10:52:57Z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4906632A6F703C86BCC52C6AD4BBD74E_41</vt:lpwstr>
  </property>
</Properties>
</file>