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E4AD">
      <w:pPr>
        <w:ind w:firstLine="0" w:firstLineChars="0"/>
        <w:jc w:val="center"/>
        <w:rPr>
          <w:rFonts w:cstheme="minorEastAsia"/>
          <w:b/>
          <w:bCs/>
          <w:sz w:val="52"/>
          <w:szCs w:val="52"/>
        </w:rPr>
      </w:pPr>
      <w:bookmarkStart w:id="4" w:name="_GoBack"/>
      <w:r>
        <w:rPr>
          <w:rFonts w:hint="eastAsia" w:cstheme="minorEastAsia"/>
          <w:b/>
          <w:bCs/>
          <w:sz w:val="52"/>
          <w:szCs w:val="52"/>
        </w:rPr>
        <w:t>原滨海力天科技有限公司地块</w:t>
      </w:r>
    </w:p>
    <w:p w14:paraId="562D3446">
      <w:pPr>
        <w:ind w:firstLine="0" w:firstLineChars="0"/>
        <w:jc w:val="center"/>
        <w:rPr>
          <w:rFonts w:cstheme="minorEastAsia"/>
          <w:b/>
          <w:bCs/>
          <w:sz w:val="52"/>
          <w:szCs w:val="52"/>
        </w:rPr>
      </w:pPr>
      <w:r>
        <w:rPr>
          <w:rFonts w:hint="eastAsia" w:cstheme="minorEastAsia"/>
          <w:b/>
          <w:bCs/>
          <w:sz w:val="52"/>
          <w:szCs w:val="52"/>
        </w:rPr>
        <w:t>土壤污染状况调查报告</w:t>
      </w:r>
    </w:p>
    <w:bookmarkEnd w:id="4"/>
    <w:p w14:paraId="23CEA4CF">
      <w:pPr>
        <w:ind w:firstLine="0" w:firstLineChars="0"/>
        <w:jc w:val="center"/>
        <w:rPr>
          <w:rFonts w:cstheme="minorEastAsia"/>
          <w:b/>
          <w:bCs/>
          <w:sz w:val="52"/>
          <w:szCs w:val="52"/>
        </w:rPr>
      </w:pPr>
      <w:r>
        <w:rPr>
          <w:rFonts w:hint="eastAsia" w:cstheme="minorEastAsia"/>
          <w:b/>
          <w:bCs/>
          <w:sz w:val="52"/>
          <w:szCs w:val="52"/>
        </w:rPr>
        <w:t>（评审稿）</w:t>
      </w:r>
    </w:p>
    <w:p w14:paraId="01044B0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45B7B50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1D219620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217357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F63E005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7915CF2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7157F9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E0F62A8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3A6C540C">
      <w:pPr>
        <w:overflowPunct w:val="0"/>
        <w:ind w:firstLine="0" w:firstLineChars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委托单位：</w:t>
      </w:r>
      <w:r>
        <w:rPr>
          <w:rFonts w:hint="eastAsia"/>
          <w:b/>
          <w:sz w:val="32"/>
          <w:szCs w:val="32"/>
        </w:rPr>
        <w:t>滨海县沿海投资发展有限公司</w:t>
      </w:r>
    </w:p>
    <w:p w14:paraId="68E132F6">
      <w:pPr>
        <w:overflowPunct w:val="0"/>
        <w:ind w:firstLine="0" w:firstLineChars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编制单位：江苏环保产业技术研究院股份公司</w:t>
      </w:r>
    </w:p>
    <w:p w14:paraId="226D0912">
      <w:pPr>
        <w:overflowPunct w:val="0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>江苏维诗环境科技有限公司</w:t>
      </w:r>
    </w:p>
    <w:p w14:paraId="14689A4C">
      <w:pPr>
        <w:jc w:val="center"/>
        <w:rPr>
          <w:rFonts w:hint="eastAsia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32"/>
          <w:szCs w:val="32"/>
        </w:rPr>
        <w:t>二零二六年五月</w:t>
      </w:r>
    </w:p>
    <w:p w14:paraId="7D4550FD">
      <w:pPr>
        <w:pStyle w:val="2"/>
        <w:numPr>
          <w:ilvl w:val="0"/>
          <w:numId w:val="0"/>
        </w:numPr>
        <w:jc w:val="center"/>
      </w:pPr>
      <w:bookmarkStart w:id="0" w:name="_Toc231242786"/>
      <w:r>
        <w:rPr>
          <w:rFonts w:hint="eastAsia"/>
        </w:rPr>
        <w:t>摘 要</w:t>
      </w:r>
      <w:bookmarkEnd w:id="0"/>
    </w:p>
    <w:p w14:paraId="05AEC96D">
      <w:pPr>
        <w:ind w:firstLine="480"/>
      </w:pPr>
      <w:r>
        <w:rPr>
          <w:rFonts w:hint="eastAsia"/>
        </w:rPr>
        <w:t>原滨海力天科技有限公司位于滨海县滨淮镇头罾村（沿海工业化工园区），总占地面积为</w:t>
      </w:r>
      <w:r>
        <w:t>39143.00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，地块</w:t>
      </w:r>
      <w:bookmarkStart w:id="1" w:name="OLE_LINK12"/>
      <w:r>
        <w:rPr>
          <w:rFonts w:hint="eastAsia"/>
        </w:rPr>
        <w:t>东侧为东排河，南侧为盐城辉煌化工有限公司，西侧为原盐城世宏化工公司，北侧为中山四路，隔路为滨海康杰化学有限公司</w:t>
      </w:r>
      <w:bookmarkEnd w:id="1"/>
      <w:r>
        <w:rPr>
          <w:rFonts w:hint="eastAsia"/>
        </w:rPr>
        <w:t>。</w:t>
      </w:r>
      <w:r>
        <w:rPr>
          <w:rFonts w:hint="eastAsia"/>
          <w:color w:val="000000"/>
        </w:rPr>
        <w:t>地块规划为</w:t>
      </w:r>
      <w:r>
        <w:rPr>
          <w:rFonts w:hint="eastAsia"/>
        </w:rPr>
        <w:t>三类工业用地</w:t>
      </w:r>
      <w:r>
        <w:t>，</w:t>
      </w:r>
      <w:r>
        <w:rPr>
          <w:rFonts w:hint="eastAsia"/>
          <w:color w:val="000000"/>
        </w:rPr>
        <w:t>属于</w:t>
      </w:r>
      <w:r>
        <w:rPr>
          <w:color w:val="000000"/>
        </w:rPr>
        <w:t>《土壤环境质量建设用地土壤污染风险管控标准（试行）》（GB36600-2018）中</w:t>
      </w:r>
      <w:r>
        <w:rPr>
          <w:rFonts w:hint="eastAsia"/>
          <w:color w:val="000000"/>
        </w:rPr>
        <w:t>二</w:t>
      </w:r>
      <w:r>
        <w:rPr>
          <w:color w:val="000000"/>
        </w:rPr>
        <w:t>类用地</w:t>
      </w:r>
      <w:r>
        <w:rPr>
          <w:rFonts w:hint="eastAsia"/>
          <w:color w:val="000000"/>
        </w:rPr>
        <w:t>类型。</w:t>
      </w:r>
    </w:p>
    <w:p w14:paraId="0F2B1B49">
      <w:pPr>
        <w:ind w:firstLine="480"/>
        <w:rPr>
          <w:rFonts w:hint="eastAsia"/>
        </w:rPr>
      </w:pPr>
      <w:bookmarkStart w:id="2" w:name="OLE_LINK59"/>
      <w:bookmarkStart w:id="3" w:name="OLE_LINK13"/>
      <w:r>
        <w:rPr>
          <w:rFonts w:hint="eastAsia"/>
        </w:rPr>
        <w:t>调查地块历史上为农田，2012年滨海力天科技有限公司入驻，于2013年投产，于2019年停产，2021年关停并拆除，现状为荒地，无生产设备、物料等遗留物</w:t>
      </w:r>
      <w:bookmarkEnd w:id="2"/>
      <w:r>
        <w:rPr>
          <w:rFonts w:hint="eastAsia"/>
        </w:rPr>
        <w:t>。</w:t>
      </w:r>
      <w:bookmarkEnd w:id="3"/>
    </w:p>
    <w:p w14:paraId="6771B6CE">
      <w:pPr>
        <w:ind w:firstLine="480"/>
        <w:rPr>
          <w:color w:val="000000"/>
        </w:rPr>
      </w:pPr>
      <w:r>
        <w:rPr>
          <w:color w:val="000000"/>
        </w:rPr>
        <w:t>初步</w:t>
      </w:r>
      <w:r>
        <w:rPr>
          <w:rFonts w:hint="eastAsia"/>
          <w:color w:val="000000"/>
        </w:rPr>
        <w:t>采样和</w:t>
      </w:r>
      <w:r>
        <w:rPr>
          <w:color w:val="000000"/>
        </w:rPr>
        <w:t>详细</w:t>
      </w:r>
      <w:r>
        <w:rPr>
          <w:rFonts w:hint="eastAsia"/>
          <w:color w:val="000000"/>
        </w:rPr>
        <w:t>采样</w:t>
      </w:r>
      <w:r>
        <w:rPr>
          <w:color w:val="000000"/>
        </w:rPr>
        <w:t>调查结果表明，该地块土壤</w:t>
      </w:r>
      <w:r>
        <w:rPr>
          <w:rFonts w:hint="eastAsia"/>
          <w:color w:val="000000"/>
        </w:rPr>
        <w:t>中不存在污染超标，潜水</w:t>
      </w:r>
      <w:r>
        <w:rPr>
          <w:color w:val="000000"/>
        </w:rPr>
        <w:t>存在污染</w:t>
      </w:r>
      <w:r>
        <w:rPr>
          <w:rFonts w:hint="eastAsia"/>
          <w:color w:val="000000"/>
        </w:rPr>
        <w:t>超标</w:t>
      </w:r>
      <w:r>
        <w:rPr>
          <w:color w:val="000000"/>
        </w:rPr>
        <w:t>，</w:t>
      </w:r>
      <w:r>
        <w:rPr>
          <w:rFonts w:hint="eastAsia"/>
          <w:color w:val="000000"/>
        </w:rPr>
        <w:t>关注超标污染物为4种，分别是</w:t>
      </w:r>
      <w:r>
        <w:rPr>
          <w:rFonts w:hint="eastAsia"/>
        </w:rPr>
        <w:t>氟离子、碘化物、挥发酚、锑，最大超标倍数分别为3.73倍，2.42倍，7.65倍和0.75倍</w:t>
      </w:r>
      <w:r>
        <w:rPr>
          <w:rFonts w:hint="eastAsia"/>
          <w:color w:val="000000"/>
        </w:rPr>
        <w:t>。</w:t>
      </w:r>
      <w:r>
        <w:rPr>
          <w:color w:val="000000"/>
        </w:rPr>
        <w:t>本次通过</w:t>
      </w:r>
      <w:r>
        <w:rPr>
          <w:rFonts w:hint="eastAsia"/>
          <w:color w:val="000000"/>
        </w:rPr>
        <w:t>反距离权重插值法</w:t>
      </w:r>
      <w:r>
        <w:rPr>
          <w:color w:val="000000"/>
        </w:rPr>
        <w:t>绘制超标范围</w:t>
      </w:r>
      <w:r>
        <w:rPr>
          <w:rFonts w:hint="eastAsia"/>
          <w:color w:val="000000"/>
        </w:rPr>
        <w:t>，</w:t>
      </w:r>
      <w:r>
        <w:rPr>
          <w:color w:val="000000"/>
        </w:rPr>
        <w:t>地下水</w:t>
      </w:r>
      <w:r>
        <w:rPr>
          <w:rFonts w:hint="eastAsia"/>
          <w:color w:val="000000"/>
        </w:rPr>
        <w:t>潜水层最终叠加</w:t>
      </w:r>
      <w:r>
        <w:rPr>
          <w:color w:val="000000"/>
        </w:rPr>
        <w:t>超标范围</w:t>
      </w:r>
      <w:r>
        <w:rPr>
          <w:rFonts w:hint="eastAsia"/>
          <w:color w:val="000000"/>
        </w:rPr>
        <w:t>为约</w:t>
      </w:r>
      <w:r>
        <w:t>28225.22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  <w:color w:val="000000"/>
        </w:rPr>
        <w:t>。</w:t>
      </w:r>
    </w:p>
    <w:p w14:paraId="674A551E">
      <w:pPr>
        <w:ind w:firstLine="480"/>
        <w:rPr>
          <w:rFonts w:hint="eastAsia"/>
        </w:rPr>
      </w:pPr>
      <w:r>
        <w:rPr>
          <w:color w:val="000000"/>
        </w:rPr>
        <w:t>结合本次调查结论，后续需对该地块地下水开展进一步风险评估工作。</w:t>
      </w:r>
    </w:p>
    <w:p w14:paraId="510AC6DA">
      <w:pPr>
        <w:jc w:val="center"/>
        <w:rPr>
          <w:rFonts w:hint="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E707C"/>
    <w:multiLevelType w:val="multilevel"/>
    <w:tmpl w:val="004E707C"/>
    <w:lvl w:ilvl="0" w:tentative="0">
      <w:start w:val="1"/>
      <w:numFmt w:val="decimal"/>
      <w:pStyle w:val="2"/>
      <w:suff w:val="nothing"/>
      <w:lvlText w:val="%1 "/>
      <w:lvlJc w:val="left"/>
      <w:pPr>
        <w:ind w:left="846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1.%2 "/>
      <w:lvlJc w:val="left"/>
      <w:pPr>
        <w:ind w:left="704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 "/>
      <w:lvlJc w:val="left"/>
      <w:pPr>
        <w:ind w:left="2268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42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 "/>
      <w:lvlJc w:val="left"/>
      <w:pPr>
        <w:ind w:left="1413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68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4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81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52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7702"/>
    <w:rsid w:val="7F7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Chars="0"/>
      <w:jc w:val="left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2026-06-17T11:41:00Z</dcterms:created>
  <dc:creator>齐文婷</dc:creator>
  <cp:lastModifiedBy>齐文婷</cp:lastModifiedBy>
  <dcterms:modified xsi:type="dcterms:W3CDTF">2026-06-17T11:43:01Z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0E3E38DE18ED76EF7117326A6AF6A284_41</vt:lpwstr>
  </property>
</Properties>
</file>